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41B" w:rsidRPr="001E2A39" w:rsidRDefault="0066141B" w:rsidP="00197F56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44"/>
          <w:szCs w:val="44"/>
          <w:lang w:eastAsia="ru-RU"/>
        </w:rPr>
      </w:pPr>
    </w:p>
    <w:p w:rsidR="0066141B" w:rsidRPr="001E2A39" w:rsidRDefault="0066141B" w:rsidP="0066141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E2A39">
        <w:rPr>
          <w:rFonts w:ascii="Times New Roman" w:hAnsi="Times New Roman" w:cs="Times New Roman"/>
          <w:b/>
          <w:sz w:val="44"/>
          <w:szCs w:val="44"/>
        </w:rPr>
        <w:t>Уважаемые владельцы сельскохозяйственных животных,</w:t>
      </w:r>
    </w:p>
    <w:p w:rsidR="0066141B" w:rsidRPr="001E2A39" w:rsidRDefault="0066141B" w:rsidP="0066141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6141B" w:rsidRPr="001E2A39" w:rsidRDefault="0066141B" w:rsidP="0066141B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 xml:space="preserve">Доводим до вашего сведения требования о </w:t>
      </w:r>
      <w:proofErr w:type="gramStart"/>
      <w:r w:rsidRPr="001E2A39">
        <w:rPr>
          <w:rFonts w:ascii="Times New Roman" w:hAnsi="Times New Roman" w:cs="Times New Roman"/>
          <w:sz w:val="44"/>
          <w:szCs w:val="44"/>
        </w:rPr>
        <w:t>содержании  сельскохозяйственных</w:t>
      </w:r>
      <w:proofErr w:type="gramEnd"/>
      <w:r w:rsidRPr="001E2A39">
        <w:rPr>
          <w:rFonts w:ascii="Times New Roman" w:hAnsi="Times New Roman" w:cs="Times New Roman"/>
          <w:sz w:val="44"/>
          <w:szCs w:val="44"/>
        </w:rPr>
        <w:t xml:space="preserve"> животных на территории  </w:t>
      </w:r>
      <w:proofErr w:type="spellStart"/>
      <w:r w:rsidR="001E2A39" w:rsidRPr="001E2A39">
        <w:rPr>
          <w:rFonts w:ascii="Times New Roman" w:hAnsi="Times New Roman" w:cs="Times New Roman"/>
          <w:sz w:val="44"/>
          <w:szCs w:val="44"/>
        </w:rPr>
        <w:t>Огневского</w:t>
      </w:r>
      <w:proofErr w:type="spellEnd"/>
      <w:r w:rsidRPr="001E2A39">
        <w:rPr>
          <w:rFonts w:ascii="Times New Roman" w:hAnsi="Times New Roman" w:cs="Times New Roman"/>
          <w:sz w:val="44"/>
          <w:szCs w:val="44"/>
        </w:rPr>
        <w:t xml:space="preserve"> сельского поселения:</w:t>
      </w:r>
    </w:p>
    <w:p w:rsidR="0066141B" w:rsidRPr="001E2A39" w:rsidRDefault="0066141B" w:rsidP="0066141B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 xml:space="preserve">  -</w:t>
      </w:r>
      <w:r w:rsidRPr="001E2A39">
        <w:rPr>
          <w:rFonts w:ascii="Times New Roman" w:hAnsi="Times New Roman" w:cs="Times New Roman"/>
          <w:b/>
          <w:sz w:val="44"/>
          <w:szCs w:val="44"/>
        </w:rPr>
        <w:t>Собаки</w:t>
      </w:r>
      <w:r w:rsidRPr="001E2A39">
        <w:rPr>
          <w:rFonts w:ascii="Times New Roman" w:hAnsi="Times New Roman" w:cs="Times New Roman"/>
          <w:sz w:val="44"/>
          <w:szCs w:val="44"/>
        </w:rPr>
        <w:t xml:space="preserve"> должны находится на привязи, либо в вольере. Выгул собак разрешен на поводке в специально отведенных местах.</w:t>
      </w: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>-</w:t>
      </w:r>
      <w:r w:rsidRPr="001E2A39">
        <w:rPr>
          <w:rFonts w:ascii="Times New Roman" w:hAnsi="Times New Roman" w:cs="Times New Roman"/>
          <w:b/>
          <w:sz w:val="44"/>
          <w:szCs w:val="44"/>
        </w:rPr>
        <w:t xml:space="preserve"> Крупно рогатый скот, лошади, овцы</w:t>
      </w:r>
      <w:r w:rsidRPr="001E2A39">
        <w:rPr>
          <w:rFonts w:ascii="Times New Roman" w:hAnsi="Times New Roman" w:cs="Times New Roman"/>
          <w:sz w:val="44"/>
          <w:szCs w:val="44"/>
        </w:rPr>
        <w:t xml:space="preserve"> в летний период с 15 мая по 15 сентября должны находится на отгонных пастбищах. В зимний период должны сопровождаться на водопой и обратно.</w:t>
      </w: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>-</w:t>
      </w:r>
      <w:r w:rsidRPr="001E2A39">
        <w:rPr>
          <w:rFonts w:ascii="Times New Roman" w:hAnsi="Times New Roman" w:cs="Times New Roman"/>
          <w:b/>
          <w:sz w:val="44"/>
          <w:szCs w:val="44"/>
        </w:rPr>
        <w:t>Дойные коровы, рабочие лошади</w:t>
      </w:r>
      <w:r w:rsidRPr="001E2A39">
        <w:rPr>
          <w:rFonts w:ascii="Times New Roman" w:hAnsi="Times New Roman" w:cs="Times New Roman"/>
          <w:sz w:val="44"/>
          <w:szCs w:val="44"/>
        </w:rPr>
        <w:t xml:space="preserve"> в летних период должны находится в </w:t>
      </w:r>
      <w:proofErr w:type="gramStart"/>
      <w:r w:rsidRPr="001E2A39">
        <w:rPr>
          <w:rFonts w:ascii="Times New Roman" w:hAnsi="Times New Roman" w:cs="Times New Roman"/>
          <w:sz w:val="44"/>
          <w:szCs w:val="44"/>
        </w:rPr>
        <w:t>организованном  стаде</w:t>
      </w:r>
      <w:proofErr w:type="gramEnd"/>
      <w:r w:rsidRPr="001E2A39">
        <w:rPr>
          <w:rFonts w:ascii="Times New Roman" w:hAnsi="Times New Roman" w:cs="Times New Roman"/>
          <w:sz w:val="44"/>
          <w:szCs w:val="44"/>
        </w:rPr>
        <w:t xml:space="preserve"> на выпасах либо содержаться на привязи. </w:t>
      </w: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>-</w:t>
      </w:r>
      <w:r w:rsidRPr="001E2A39">
        <w:rPr>
          <w:rFonts w:ascii="Times New Roman" w:hAnsi="Times New Roman" w:cs="Times New Roman"/>
          <w:b/>
          <w:sz w:val="44"/>
          <w:szCs w:val="44"/>
        </w:rPr>
        <w:t>Свиньи</w:t>
      </w:r>
      <w:r w:rsidRPr="001E2A39">
        <w:rPr>
          <w:rFonts w:ascii="Times New Roman" w:hAnsi="Times New Roman" w:cs="Times New Roman"/>
          <w:sz w:val="44"/>
          <w:szCs w:val="44"/>
        </w:rPr>
        <w:t xml:space="preserve"> должны содержатся в загонах, свободный выгул ЗАПРЕЩЕН</w:t>
      </w: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 xml:space="preserve">-  </w:t>
      </w:r>
      <w:r w:rsidRPr="001E2A39">
        <w:rPr>
          <w:rFonts w:ascii="Times New Roman" w:hAnsi="Times New Roman" w:cs="Times New Roman"/>
          <w:b/>
          <w:sz w:val="44"/>
          <w:szCs w:val="44"/>
        </w:rPr>
        <w:t>Все сельскохозяйственные животны</w:t>
      </w:r>
      <w:r w:rsidRPr="001E2A39">
        <w:rPr>
          <w:rFonts w:ascii="Times New Roman" w:hAnsi="Times New Roman" w:cs="Times New Roman"/>
          <w:sz w:val="44"/>
          <w:szCs w:val="44"/>
        </w:rPr>
        <w:t>е должны подлежать ветеринарным обработкам, с обязательной идентификацией.</w:t>
      </w: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 xml:space="preserve"> </w:t>
      </w:r>
    </w:p>
    <w:p w:rsidR="0066141B" w:rsidRPr="001E2A39" w:rsidRDefault="0066141B" w:rsidP="0066141B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 w:rsidRPr="001E2A39">
        <w:rPr>
          <w:rFonts w:ascii="Times New Roman" w:hAnsi="Times New Roman" w:cs="Times New Roman"/>
          <w:sz w:val="44"/>
          <w:szCs w:val="44"/>
        </w:rPr>
        <w:t>-Сельскохозяйственные животные без идентификации считаются бродячим бесхозным скотом.</w:t>
      </w:r>
    </w:p>
    <w:p w:rsidR="0066141B" w:rsidRPr="00353DED" w:rsidRDefault="0066141B" w:rsidP="0066141B">
      <w:pPr>
        <w:spacing w:after="0" w:line="240" w:lineRule="auto"/>
        <w:rPr>
          <w:rFonts w:ascii="Times New Roman" w:hAnsi="Times New Roman" w:cs="Times New Roman"/>
        </w:rPr>
      </w:pPr>
    </w:p>
    <w:p w:rsidR="00197F56" w:rsidRPr="001E2A39" w:rsidRDefault="00197F56" w:rsidP="00197F56">
      <w:pPr>
        <w:shd w:val="clear" w:color="auto" w:fill="FFFFFF"/>
        <w:spacing w:after="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bookmarkStart w:id="0" w:name="_GoBack"/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lastRenderedPageBreak/>
        <w:t>ЗАКОН</w:t>
      </w:r>
      <w:r w:rsidR="00353DED"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РЕСПУБЛИКИ АЛТАЙ</w:t>
      </w:r>
      <w:r w:rsidR="00353DED"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от 24 декабря 2021 года N 100-РЗ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Об отдельных вопросах выпаса и прогона, учета и регистрации сельскохозяйственных животных на территории Республики Алтай</w:t>
      </w:r>
    </w:p>
    <w:p w:rsidR="00197F56" w:rsidRPr="001E2A39" w:rsidRDefault="00197F56" w:rsidP="00197F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Статья 1. Общие положения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1. Настоящий Закон регулирует отдельные вопросы выпаса и прогона, учета и регистрации сельскохозяйственных животных на территории Республики Алтай. 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(часть 1 в ред. </w:t>
      </w:r>
      <w:hyperlink r:id="rId5" w:anchor="64U0IK" w:history="1">
        <w:r w:rsidRPr="001E2A39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Закона Республики Алтай от 01.06.2023 N 41-РЗ</w:t>
        </w:r>
      </w:hyperlink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В целях настоящего Закона применяются следующие термины и понятия: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сельскохозяйственные животные - лошади, крупный рогатый скот, овцы, козы, птицы и другие животные, содержащиеся в крестьянских (фермерских) хозяйствах, личных подсобных хозяйствах граждан и у юридических лиц, используемые в целях производства животноводческой и иной сельскохозяйственной продукции, необходимым условием содержания которых является выпас;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2) владелец сельскохозяйственных животных - физическое или юридическое лицо, которое владеет, распоряжается и (или) пользуется сельскохозяйственными животными на праве собственности или на основании иных вещных прав (далее также - владелец);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3) прогон сельскохозяйственных животных - передвижение сельскохозяйственных животных от места их постоянного нахождения до места выпаса и обратно;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4) выпас сельскохозяйственных животных - контролируемое пребывание сельскохозяйственных животных на пастбище.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Иные понятия и термины, используемые в настоящем Законе, применяются в значениях, определенных федеральным законодательством и законодательством Республики Алтай.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Статья 2. Прогон сельскохозяйственных животных на территории Республики Алтай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Прогон сельскохозяйственных животных осуществляется под надзором владельцев сельскохозяйственных животных либо уполномоченных ими лиц по маршрутам, установленным органом местного самоуправления муниципального района в Республике Алтай (далее - орган местного самоуправления) либо уполномоченным Правительством Республики Алтай исполнительным органом государственной власти Республики Алтай (далее - уполномоченный орган) с учетом требований федерального законодательства и законодательства Республики Алтай.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2. При определении маршрута прогона сельскохозяйственных животных </w:t>
      </w:r>
      <w:proofErr w:type="gramStart"/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орган местного самоуправления</w:t>
      </w:r>
      <w:proofErr w:type="gramEnd"/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либо уполномоченный орган обращается к владельцам автомобильных дорог с предложением об установлении соответствующих дорожных знаков с учетом требований федерального законодательства и законодательства Республики Алтай.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Порядок прогона сельскохозяйственных животных определяется органами местного самоуправления.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Статья 3. Выпас сельскохозяйственных животных на территории Республики Алтай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Места выпаса сельскохозяйственных животных на земельных участках, находящихся в государственной собственности Республики Алтай, определяются уполномоченным органом.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Места выпаса сельскохозяйственных животных на земельных участках, находящихся в муниципальной собственности муниципальных образований в Республике Алтай, а также на земельных участках, государственная собственность на которые не разграничена, определяются органами местного самоуправления в соответствии с их компетенцией.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Выпас сельскохозяйственных животных осуществляется на огороженных или неогороженных пастбищах на привязи, либо без нее под надзором владельцев или уполномоченных ими лиц.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 Порядок выпаса сельскохозяйственных животных определяется органами местного самоуправления.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 xml:space="preserve">Статья 4. Согласование выпаса и прогона сельскохозяйственных животных на территории Республики Алтай 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случае если выпас и прогон сельскохозяйственных животных осуществляются на особо охраняемых природных территориях регионального значения в соответствии с режимом их особой охраны, такие выпас и прогон подлежат согласованию с уполномоченным органом, в установленном им порядке.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Статья 4.1. Основные требования по выпасу и прогону сельскохозяйственных животных на территории Республики Алтай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(введена </w:t>
      </w:r>
      <w:hyperlink r:id="rId6" w:anchor="64U0IK" w:history="1">
        <w:r w:rsidRPr="001E2A39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Законом Республики Алтай от 01.06.2023 N 41-РЗ</w:t>
        </w:r>
      </w:hyperlink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</w:r>
    </w:p>
    <w:p w:rsidR="00197F56" w:rsidRPr="001E2A39" w:rsidRDefault="00197F56" w:rsidP="00197F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Владельцам сельскохозяйственных животных разрешается: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1) свободный выпас сельскохозяйственных животных на огороженной территории владельца земельного участка;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владельца или уполномоченного им лица.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Владельцам сельскохозяйственных животных запрещается: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1) выпас сельскохозяйственных животных в общественных местах (на клумбах, стадионах, в местах погребений и других), на особо охраняемых природных территориях, в границах прибрежных защитных полос и полосы отвода автомобильной дороги (за исключением случаев, предусмотренных федеральным законодательством, законодательством Республики Алтай);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2) выпас сельскохозяйственных животных без присмотра;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3) прогон сельскохозяйственных животных через автомобильные дороги вне специально установленных мест, согласованных с владельцами автомобильных дорог;</w:t>
      </w:r>
    </w:p>
    <w:p w:rsidR="00197F56" w:rsidRPr="001E2A39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4) несанкционированный и неорганизованный выпас скота владельцами сельскохозяйственных животных на территории Республики Алтай.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Статья 4.2. Учет и регистрация сельскохозяйственных животных на территории Республики Алтай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(введена </w:t>
      </w:r>
      <w:hyperlink r:id="rId7" w:anchor="64U0IK" w:history="1">
        <w:r w:rsidRPr="001E2A39">
          <w:rPr>
            <w:rFonts w:ascii="Times New Roman" w:eastAsia="Times New Roman" w:hAnsi="Times New Roman" w:cs="Times New Roman"/>
            <w:color w:val="2C4B99"/>
            <w:sz w:val="24"/>
            <w:szCs w:val="24"/>
            <w:u w:val="single"/>
            <w:lang w:eastAsia="ru-RU"/>
          </w:rPr>
          <w:t>Законом Республики Алтай от 01.06.2023 N 41-РЗ</w:t>
        </w:r>
      </w:hyperlink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)</w:t>
      </w:r>
    </w:p>
    <w:p w:rsidR="00197F56" w:rsidRPr="001E2A39" w:rsidRDefault="00197F56" w:rsidP="00197F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Владельцы сельскохозяйственных животных обязаны самостоятельно вести внутрихозяйственный учет сельскохозяйственных животных, содержащихся в крестьянских (фермерских) хозяйствах, личных подсобных хозяйствах граждан и у юридических лиц.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2. Внутрихозяйственный учет осуществляется, в том числе путем присвоения сельскохозяйственным животным инвентарных (идентификационных) номеров.</w:t>
      </w:r>
    </w:p>
    <w:p w:rsidR="00197F56" w:rsidRPr="001E2A39" w:rsidRDefault="00197F56" w:rsidP="00197F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Сельскохозяйственные животные с двухмесячного возраста должны быть пронумерованы (идентифицированы) владельцем любым доступным методом. В качестве инвентарного (идентификационного) номера может применяться бирка, номерная татуировка, кольцевание, вживление микрочипа, выжигание на рогах, термический способ (</w:t>
      </w:r>
      <w:proofErr w:type="spellStart"/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таврение</w:t>
      </w:r>
      <w:proofErr w:type="spellEnd"/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горячее, холодное), ошейник - номерной ремень или нумерация жидким азотом.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4. Присвоение сельскохозяйственным животным инвентарных (идентификационных) номеров (мечение сельскохозяйственных животных) производится владельцами сельскохозяйственных животных.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5. Инвентарный (идентификационный) номер должен сохраняться на протяжении всей жизни сельскохозяйственного животного и обеспечивать возможность его прочтения. В случае порчи или утери инвентарного (идентификационного) номера сельскохозяйственного животного, владелец обязан его восстановить.</w:t>
      </w:r>
    </w:p>
    <w:p w:rsidR="00197F56" w:rsidRPr="001E2A39" w:rsidRDefault="00197F56" w:rsidP="00197F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6. Администрациями органов местного самоуправления сельских поселений осуществляется регистрация сельскохозяйственных животных в </w:t>
      </w:r>
      <w:proofErr w:type="spellStart"/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похозяйственной</w:t>
      </w:r>
      <w:proofErr w:type="spellEnd"/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книге на основании сведений, представляемых владельцами сельскохозяйственных животных.</w:t>
      </w: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br/>
        <w:t>7. Реестр инвентарных (идентификационных) номеров, присвоенных сельскохозяйственным животным, ведется в порядке, установленном органами местного самоуправления.</w:t>
      </w:r>
    </w:p>
    <w:p w:rsidR="00197F56" w:rsidRPr="001E2A39" w:rsidRDefault="00197F56" w:rsidP="00197F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8. При регистрации владелец сельскохозяйственного животного должен быть ознакомлен с настоящим Законом.</w:t>
      </w:r>
      <w:r w:rsidRPr="001E2A39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br/>
        <w:t>Статья 5. Ответственность за нарушение настоящего Закона</w:t>
      </w:r>
    </w:p>
    <w:p w:rsidR="00197F56" w:rsidRPr="001E2A39" w:rsidRDefault="00197F56" w:rsidP="00197F5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</w:p>
    <w:p w:rsidR="00197F56" w:rsidRPr="00353DED" w:rsidRDefault="00197F56" w:rsidP="00197F56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lang w:eastAsia="ru-RU"/>
        </w:rPr>
      </w:pPr>
      <w:r w:rsidRPr="001E2A3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Нарушение ограничений, установленных настоящим Законом, влечет административную ответственность в соответствии с законодательством Республики Алтай об административных правонарушениях, если ответственность за указанные нарушения не установлена федеральным законодательством</w:t>
      </w:r>
      <w:bookmarkEnd w:id="0"/>
      <w:r w:rsidRPr="00353DED">
        <w:rPr>
          <w:rFonts w:ascii="Times New Roman" w:eastAsia="Times New Roman" w:hAnsi="Times New Roman" w:cs="Times New Roman"/>
          <w:color w:val="444444"/>
          <w:lang w:eastAsia="ru-RU"/>
        </w:rPr>
        <w:t>.</w:t>
      </w:r>
      <w:r w:rsidRPr="00353DED">
        <w:rPr>
          <w:rFonts w:ascii="Times New Roman" w:eastAsia="Times New Roman" w:hAnsi="Times New Roman" w:cs="Times New Roman"/>
          <w:color w:val="444444"/>
          <w:lang w:eastAsia="ru-RU"/>
        </w:rPr>
        <w:br/>
      </w:r>
    </w:p>
    <w:p w:rsidR="0066141B" w:rsidRPr="00353DED" w:rsidRDefault="00353DED" w:rsidP="0066141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53DED" w:rsidRPr="0066141B" w:rsidRDefault="00353DED" w:rsidP="0066141B">
      <w:pPr>
        <w:spacing w:after="0" w:line="240" w:lineRule="auto"/>
        <w:ind w:left="5794"/>
        <w:jc w:val="both"/>
        <w:rPr>
          <w:rFonts w:ascii="Times New Roman" w:hAnsi="Times New Roman" w:cs="Times New Roman"/>
        </w:rPr>
      </w:pPr>
    </w:p>
    <w:sectPr w:rsidR="00353DED" w:rsidRPr="0066141B" w:rsidSect="00197F5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26C96"/>
    <w:multiLevelType w:val="hybridMultilevel"/>
    <w:tmpl w:val="9D8C8194"/>
    <w:lvl w:ilvl="0" w:tplc="AFF01016">
      <w:start w:val="1"/>
      <w:numFmt w:val="decimal"/>
      <w:lvlText w:val="%1."/>
      <w:lvlJc w:val="left"/>
      <w:pPr>
        <w:ind w:left="61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6874" w:hanging="360"/>
      </w:pPr>
    </w:lvl>
    <w:lvl w:ilvl="2" w:tplc="0419001B" w:tentative="1">
      <w:start w:val="1"/>
      <w:numFmt w:val="lowerRoman"/>
      <w:lvlText w:val="%3."/>
      <w:lvlJc w:val="right"/>
      <w:pPr>
        <w:ind w:left="7594" w:hanging="180"/>
      </w:pPr>
    </w:lvl>
    <w:lvl w:ilvl="3" w:tplc="0419000F" w:tentative="1">
      <w:start w:val="1"/>
      <w:numFmt w:val="decimal"/>
      <w:lvlText w:val="%4."/>
      <w:lvlJc w:val="left"/>
      <w:pPr>
        <w:ind w:left="8314" w:hanging="360"/>
      </w:pPr>
    </w:lvl>
    <w:lvl w:ilvl="4" w:tplc="04190019" w:tentative="1">
      <w:start w:val="1"/>
      <w:numFmt w:val="lowerLetter"/>
      <w:lvlText w:val="%5."/>
      <w:lvlJc w:val="left"/>
      <w:pPr>
        <w:ind w:left="9034" w:hanging="360"/>
      </w:pPr>
    </w:lvl>
    <w:lvl w:ilvl="5" w:tplc="0419001B" w:tentative="1">
      <w:start w:val="1"/>
      <w:numFmt w:val="lowerRoman"/>
      <w:lvlText w:val="%6."/>
      <w:lvlJc w:val="right"/>
      <w:pPr>
        <w:ind w:left="9754" w:hanging="180"/>
      </w:pPr>
    </w:lvl>
    <w:lvl w:ilvl="6" w:tplc="0419000F" w:tentative="1">
      <w:start w:val="1"/>
      <w:numFmt w:val="decimal"/>
      <w:lvlText w:val="%7."/>
      <w:lvlJc w:val="left"/>
      <w:pPr>
        <w:ind w:left="10474" w:hanging="360"/>
      </w:pPr>
    </w:lvl>
    <w:lvl w:ilvl="7" w:tplc="04190019" w:tentative="1">
      <w:start w:val="1"/>
      <w:numFmt w:val="lowerLetter"/>
      <w:lvlText w:val="%8."/>
      <w:lvlJc w:val="left"/>
      <w:pPr>
        <w:ind w:left="11194" w:hanging="360"/>
      </w:pPr>
    </w:lvl>
    <w:lvl w:ilvl="8" w:tplc="0419001B" w:tentative="1">
      <w:start w:val="1"/>
      <w:numFmt w:val="lowerRoman"/>
      <w:lvlText w:val="%9."/>
      <w:lvlJc w:val="right"/>
      <w:pPr>
        <w:ind w:left="119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723"/>
    <w:rsid w:val="0005668F"/>
    <w:rsid w:val="00197F56"/>
    <w:rsid w:val="001E2A39"/>
    <w:rsid w:val="00285D92"/>
    <w:rsid w:val="00353DED"/>
    <w:rsid w:val="005D4B5D"/>
    <w:rsid w:val="0066141B"/>
    <w:rsid w:val="00BD1B99"/>
    <w:rsid w:val="00D7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6F36C"/>
  <w15:docId w15:val="{29621A3F-B275-44E0-AA72-04EF0A7E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7F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7F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197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97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97F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53D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2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2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8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4066824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406682423" TargetMode="External"/><Relationship Id="rId5" Type="http://schemas.openxmlformats.org/officeDocument/2006/relationships/hyperlink" Target="https://docs.cntd.ru/document/4066824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Горбуново ЭБ</dc:creator>
  <cp:keywords/>
  <dc:description/>
  <cp:lastModifiedBy>Пользователь</cp:lastModifiedBy>
  <cp:revision>6</cp:revision>
  <cp:lastPrinted>2025-12-09T04:11:00Z</cp:lastPrinted>
  <dcterms:created xsi:type="dcterms:W3CDTF">2025-11-06T02:47:00Z</dcterms:created>
  <dcterms:modified xsi:type="dcterms:W3CDTF">2025-12-09T04:21:00Z</dcterms:modified>
</cp:coreProperties>
</file>